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9525" b="0"/>
            <wp:wrapNone/>
            <wp:docPr id="4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7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3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</w:pPr>
      <w:r>
        <w:rPr>
          <w:smallCaps/>
          <w:sz w:val="20"/>
          <w:szCs w:val="20"/>
        </w:rPr>
        <w:t>Bicskei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a TOP_PLUSZ-3.1.1-21-FE1-2022-00001 Szent István Program - Gazdaságfejlesztési és Foglalkoztatási Partnerség elnevezésű munkaerőpiaci programból a 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0" w:name="kérelem"/>
      <w:r>
        <w:rPr>
          <w:rFonts w:ascii="Arial" w:hAnsi="Arial" w:cs="Arial"/>
          <w:b/>
          <w:color w:val="000000"/>
          <w:sz w:val="20"/>
          <w:szCs w:val="20"/>
        </w:rPr>
        <w:t>Kérelem</w:t>
      </w:r>
      <w:bookmarkEnd w:id="0"/>
      <w:r>
        <w:rPr>
          <w:rFonts w:ascii="Arial" w:hAnsi="Arial" w:cs="Arial"/>
          <w:b/>
          <w:color w:val="000000"/>
          <w:sz w:val="20"/>
          <w:szCs w:val="20"/>
        </w:rPr>
        <w:t xml:space="preserve"> álláskeresést ösztönző juttatás igényléséhez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bottomFromText="160" w:vertAnchor="text" w:horzAnchor="margin" w:tblpX="-714" w:tblpY="32"/>
        <w:tblW w:w="10350" w:type="dxa"/>
        <w:tblLayout w:type="fixed"/>
        <w:tblLook w:val="04A0" w:firstRow="1" w:lastRow="0" w:firstColumn="1" w:lastColumn="0" w:noHBand="0" w:noVBand="1"/>
      </w:tblPr>
      <w:tblGrid>
        <w:gridCol w:w="2124"/>
        <w:gridCol w:w="961"/>
        <w:gridCol w:w="1592"/>
        <w:gridCol w:w="676"/>
        <w:gridCol w:w="1701"/>
        <w:gridCol w:w="284"/>
        <w:gridCol w:w="737"/>
        <w:gridCol w:w="680"/>
        <w:gridCol w:w="1595"/>
      </w:tblGrid>
      <w:tr>
        <w:trPr>
          <w:trHeight w:val="35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(személyi igazolvánnyal megegyezően)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TAJ száma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(TAJ kártya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Adóazonosító jele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(adóigazolvány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Állampolgársága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az úti okmánnyal megegyezően):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Úti okmány száma </w:t>
            </w:r>
          </w:p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szükséges csak megadni)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………………………… ,        …………év ……………hónap…………nap</w:t>
            </w: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: 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 házszám</w:t>
            </w: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Tartózkodási 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………….házszám</w:t>
            </w: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Az álláskeresést ösztönző juttatás folyósítását az általam megjelölt módon kérem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(csak egy jelölhető meg a lehetőségek közül)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Postai úton a következő címre (a megfelelő jelölendő)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lakóhelyem /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helyem:.................................................................</w:t>
            </w:r>
          </w:p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VAGY </w:t>
            </w: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………………………………………………………………...…nevű pénzintézetnél vezetett  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>_  _  _  _  _  _  _  _ - _  _  _  _  _  _  _  _ -  _  _  _ _  _  _  _  _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bankszámlaszámlára utalással (amennyiben nem rendelkezik saját nevére szóló bankszámlával, ezért rendelkezési körébe tartozó bankszámlát jelölt meg, akkor e bankszámla tulajdonosának a neve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>A kérelmező saját háztartásában élő, 12 év alatti, eltartott gyermeke(i):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Születési idő:                       Név: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1.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3.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4. ……………………      …..................................................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1767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megnevezése: </w:t>
            </w:r>
          </w:p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 xml:space="preserve">(a képzés valamennyi adatát a felnőttképzési szerződésnek megfelelően szükséges megadni) 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900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felnőttképzési nyilvántartási száma: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címe: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41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Legtöbb képzési nappal érintett képzési helyszín címe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típusa: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lang w:eastAsia="ja-JP"/>
              </w:rPr>
              <w:t>☐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Részszakmára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Szakképesítésre felkészítő szakmai képzés,  melynek azonosító száma:…………………………………………………………………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Nyelvi képzés, amelynek szintje:……………………………….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fölötti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alatti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Alapkompetencia képzés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Felzárkóztató képzés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eastAsia="MS Gothic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………….……….…,- Ft, melyet a kérelmező a felnőttképzési szerződés alapján a képző intézmény számára fizet.</w:t>
            </w:r>
          </w:p>
        </w:tc>
      </w:tr>
      <w:tr>
        <w:trPr>
          <w:trHeight w:val="39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20…  ……. hó ….nap</w:t>
            </w:r>
          </w:p>
        </w:tc>
        <w:tc>
          <w:tcPr>
            <w:tcW w:w="27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Times New Roman" w:hAnsi="Times New Roman" w:cs="Times New Roman"/>
                <w:b/>
                <w:color w:val="4F81BD"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>Képzés zárónapja: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20…  ……. hó ….nap</w:t>
            </w:r>
          </w:p>
        </w:tc>
      </w:tr>
      <w:tr>
        <w:trPr>
          <w:trHeight w:val="47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Times New Roman" w:hAnsi="Times New Roman" w:cs="Times New Roman"/>
                <w:b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>Képzés összes óraszáma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spacing w:line="240" w:lineRule="auto"/>
              <w:rPr>
                <w:rFonts w:ascii="Times New Roman" w:hAnsi="Times New Roman" w:cs="Times New Roman"/>
                <w:lang w:eastAsia="ja-JP"/>
              </w:rPr>
            </w:pP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…………. óra</w:t>
            </w:r>
          </w:p>
        </w:tc>
        <w:tc>
          <w:tcPr>
            <w:tcW w:w="27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Times New Roman" w:hAnsi="Times New Roman" w:cs="Times New Roman"/>
                <w:b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 xml:space="preserve">Képzés összes óraszámán belül a helyszíni képzési óraszám: 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 helyszíni óra</w:t>
            </w:r>
          </w:p>
        </w:tc>
      </w:tr>
      <w:tr>
        <w:trPr>
          <w:trHeight w:val="375"/>
        </w:trPr>
        <w:tc>
          <w:tcPr>
            <w:tcW w:w="80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hossza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(kezdő nap és zárónap között eltelő idő hónap-darabszámban megadva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a HIRDETMÉNY-ben foglaltaknak megfelelően kialakított és a </w:t>
            </w:r>
            <w:hyperlink r:id="rId10" w:history="1">
              <w:r>
                <w:rPr>
                  <w:rStyle w:val="Hiperhivatkozs"/>
                  <w:rFonts w:ascii="Arial" w:eastAsia="MS Gothic" w:hAnsi="Arial" w:cs="Arial"/>
                  <w:sz w:val="20"/>
                  <w:szCs w:val="20"/>
                  <w:lang w:eastAsia="en-US"/>
                </w:rPr>
                <w:t>https://nfsz.munka.hu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oldalon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közreadott SZÁMOLÓTÁBLA* segítségével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, amely szám törtértékű is lehet.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   ..…, .  hónap </w:t>
            </w:r>
          </w:p>
        </w:tc>
      </w:tr>
      <w:tr>
        <w:trPr>
          <w:trHeight w:val="37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Képzés intenzitása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(egy képzési hónapra átlagosan eső képzési óraszám,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0-29 képzési óra/hónap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30-79 képzési óra/hónap 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80 vagy több képzési óra/hónap</w:t>
            </w:r>
          </w:p>
        </w:tc>
      </w:tr>
      <w:tr>
        <w:trPr>
          <w:trHeight w:val="46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Képzési napok átlagos száma egy hónapban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 nap/hónap</w:t>
            </w:r>
          </w:p>
        </w:tc>
      </w:tr>
      <w:tr>
        <w:trPr>
          <w:trHeight w:val="401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átlagos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p 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………. nap/hónap</w:t>
            </w:r>
          </w:p>
        </w:tc>
      </w:tr>
      <w:tr>
        <w:trPr>
          <w:trHeight w:val="293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Nyilatkozat képzésre történő utazás kapcsán:</w:t>
            </w:r>
          </w:p>
        </w:tc>
      </w:tr>
      <w:tr>
        <w:trPr>
          <w:trHeight w:val="2457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Képzésre helyközi utazás nem történik a képzés fentebb megadott helyszíne és lakóhelyem/tartózkodási helyem/szálláshelyem között.</w:t>
            </w:r>
          </w:p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Képzésre helyközi utazás történik a képzés fentebb megadott helyszíne és a fentebb megadott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megfelelő jelölendő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:)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lakóhelyem vagy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tartózkodási helyem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között, amely utazás kapcsán kérem az utazási költségelem figyelembevételét az álláskeresést ösztönző juttatás kiszámítása során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kitöltendő: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) ……. km utazási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távolság tekintetében, mely </w:t>
            </w:r>
            <w:r>
              <w:rPr>
                <w:rFonts w:ascii="Arial" w:hAnsi="Arial" w:cs="Arial"/>
                <w:sz w:val="20"/>
                <w:szCs w:val="20"/>
              </w:rPr>
              <w:t>távolság meghatározása útvonaltervező (</w:t>
            </w:r>
            <w:hyperlink r:id="rId11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google maps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autó, km) használatával végzett távolságméréssel történt. (Tört kilométerek esetén a kerekítési szabálya: 0,49 km-ig lefelé, 0,50 km-től felfelé, az első egész számra történik a kerekítés.) Tudomásul veszem a következőket: a juttatásban az utazási költségelem figyelembevétele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a fentebb említett SZÁMOLÓTÁBLA* segítségével kiszámítottan történik;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utazási költség online képzési napok idejére nem vehető figyelembe.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</w:tr>
      <w:tr>
        <w:trPr>
          <w:trHeight w:val="558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havi összege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</w:p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…..……Ft/hó</w:t>
            </w:r>
          </w:p>
        </w:tc>
      </w:tr>
      <w:tr>
        <w:trPr>
          <w:trHeight w:val="468"/>
        </w:trP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összesen a képzés időtartamára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………………Ft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Lenti aláírásommal nyilatkozom,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hogy a </w:t>
            </w:r>
            <w:r>
              <w:rPr>
                <w:rFonts w:ascii="Arial" w:hAnsi="Arial" w:cs="Arial"/>
                <w:sz w:val="20"/>
                <w:szCs w:val="20"/>
              </w:rPr>
              <w:t xml:space="preserve">Nemzeti foglalkoztatási Szolgálat </w:t>
            </w:r>
            <w:hyperlink r:id="rId12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oldalán,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található, </w:t>
            </w:r>
            <w:r>
              <w:rPr>
                <w:rFonts w:ascii="Arial" w:hAnsi="Arial" w:cs="Arial"/>
                <w:sz w:val="20"/>
                <w:szCs w:val="20"/>
              </w:rPr>
              <w:t>jelen kérelem címében megjelölt támogatásra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továbbá 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támogatást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szabályozó jogszabályokat megismertem, az azokban foglaltakat elfogadom, az azokban foglalt támogatási feltételeknek megfelelek.</w:t>
            </w:r>
          </w:p>
        </w:tc>
      </w:tr>
      <w:t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Nyilatkozatom arról, hogy az államháztartásról szóló </w:t>
            </w:r>
            <w:hyperlink r:id="rId13" w:history="1">
              <w:r>
                <w:rPr>
                  <w:rStyle w:val="Hiperhivatkozs"/>
                  <w:rFonts w:ascii="Arial" w:hAnsi="Arial" w:cs="Arial"/>
                  <w:lang w:eastAsia="en-US"/>
                </w:rPr>
                <w:t>2011. évi CXCV. törvény</w:t>
              </w:r>
            </w:hyperlink>
            <w:r>
              <w:rPr>
                <w:rFonts w:ascii="Arial" w:hAnsi="Arial" w:cs="Arial"/>
                <w:lang w:eastAsia="en-US"/>
              </w:rPr>
              <w:t>. 48/B. § (1) bekezdése szerinti összeférhetetlenség velem szemben fennáll vagy nem áll fenn: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Nem áll fenn </w:t>
            </w:r>
          </w:p>
          <w:p>
            <w:pPr>
              <w:pStyle w:val="Jegyzetszveg"/>
              <w:widowControl w:val="0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Fennáll 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tabs>
                <w:tab w:val="left" w:pos="426"/>
              </w:tabs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A kérelem mellékleteként csatolom: 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felnőttképzési szerződést és mellékletei másolatát, vagy ennek hiányában (a felnőttképzési szerződés és mellékletei másolatának – mely nélkül hatósági szerződés nem köthető – hiánypótlással történő benyújtásáig) a képző intézmény igazolását, amely tartalmazza a képzés fontosabb adatait (a képző megnevezését, nyilvántartási számát, képzés megnevezését és azonosítóját (PK szám /részszakma azonosító /nyelvi szint/ hatósági), tervezett kezdő és záró napját, helyszíne(i)t, teljes óraszámát, és amennyiben releváns ebből az online-oktatás óraszámát) és azt, hogy a kérelmező jelentkezését befogadta.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képző intézmény által rendelkezésre bocsátott, a kérelemben megjelölt </w:t>
            </w:r>
            <w:r>
              <w:rPr>
                <w:rFonts w:ascii="Arial" w:hAnsi="Arial" w:cs="Arial"/>
                <w:sz w:val="20"/>
                <w:szCs w:val="20"/>
              </w:rPr>
              <w:t xml:space="preserve">képzés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tanrendjének/ütemtervének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lakcímkártya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Arial" w:hAnsi="Arial" w:cs="Arial"/>
                <w:sz w:val="20"/>
                <w:szCs w:val="20"/>
              </w:rPr>
              <w:t xml:space="preserve">saját háztartásban élő, eltartott 12 éven aluli gyermek(ek) lakcímkártyája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Style w:val="Hiperhivatkozs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SZJA adóalap kedvezmény érvényesítésére vonatkozó dokumentum(ok)at (amennyiben releváns) SZJA adóalap kedvezmények: a négy vagy több gyermeket nevelő anyák kedvezménye, a 25 év alatti fiatalok kedvezménye, a személyi kedvezmény, az első házasok kedvezménye és a családi kedvezmény. A jogosultsági feltételekről a NAV honlapján évente frissülő 73. információs füzet (SZJA adóalap kedvezmények) nyújt bővebb tájékoztatást: </w:t>
            </w:r>
            <w:hyperlink r:id="rId14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https://nav.gov.hu/</w:t>
              </w:r>
            </w:hyperlink>
          </w:p>
          <w:p>
            <w:pPr>
              <w:numPr>
                <w:ilvl w:val="0"/>
                <w:numId w:val="2"/>
              </w:numPr>
              <w:suppressAutoHyphens w:val="0"/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összeférhetetlenségi nyilatkozat (a közzétett iratminta kérelmező általi kitöltésével).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Csak abban az esetben szükséges csatolni, 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mennyiben a </w:t>
            </w:r>
            <w:hyperlink r:id="rId15" w:history="1">
              <w:r>
                <w:rPr>
                  <w:rStyle w:val="Hiperhivatkozs"/>
                  <w:rFonts w:ascii="Arial" w:hAnsi="Arial" w:cs="Arial"/>
                  <w:i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honlapon, a juttatásról szóló tájékoztató oldalon közzétett listában szereplő döntéshozókkal és döntés előkészítőkkel szemben fennáll az összeférhetetlenség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Kelt: ……………év ………….hó………nap</w:t>
      </w: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ind w:left="567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………………………………..</w:t>
      </w:r>
    </w:p>
    <w:p>
      <w:pPr>
        <w:spacing w:after="0" w:line="240" w:lineRule="auto"/>
        <w:ind w:left="576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</w:rPr>
        <w:t xml:space="preserve">      kérelmező aláírása</w:t>
      </w: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after="120" w:line="278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* A SZÁMOLÓTÁBLA mindössze segédanyag, amely az ügyfeleket segíti a kérelem kitöltésében, de a járási (fővárosi kerületi) hivatalt nem köti a juttatás mértékének megállapításakor!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noProof/>
          <w:lang w:eastAsia="hu-HU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9525" b="0"/>
            <wp:wrapNone/>
            <wp:docPr id="2" name="Kép 2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ind w:left="1080"/>
        <w:jc w:val="center"/>
        <w:rPr>
          <w:b/>
          <w:szCs w:val="20"/>
        </w:rPr>
      </w:pPr>
      <w:r>
        <w:rPr>
          <w:b/>
          <w:szCs w:val="20"/>
        </w:rPr>
        <w:t>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Kérelem álláskeresést ösztönző juttatás igényléséhez című nyomtatványhoz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alapján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Saját háztartásban élő, 12 éven aluli, eltartott gyermek(ek)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eltartott 12 év alatti, eltartott gyermekek után 400 Ft/óra x havi átlagos képzési óraszám x gyermekfő, legfeljebb 16.000,-Ft/hó/gyermek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helyszíne/legtöbb képzési nappal érintett képzési helyszín címe: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tabs>
          <w:tab w:val="left" w:pos="1440"/>
          <w:tab w:val="left" w:pos="3060"/>
        </w:tabs>
        <w:spacing w:after="0"/>
        <w:ind w:left="1843" w:hanging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>(pl.: 24 órás elméleti és a 3 órás gyakorlati képzésből áll egy hónapban) adható a kötelező legkisebb munkabér 70%-át kitevő ÁÖJ adható.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</w:rPr>
        <w:t>Tehát – e megélhetési költségelemen túli – egyéb költségelemek nem kerülhetnek figyelembevételre a juttatás összegének kiszámításakor.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Egyéb képzések esetében nem értelmezhető, mert nem intenzív a képzés.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70%-a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költségtérítés b.) változatának választása esetén kötelezően kitöltendő: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 xml:space="preserve">A távolság megadása konkrét útvonaltervező (google maps) használatával végzett távolságmérésre vonatkozik. Tört kilométerek esetén a kerekítési szabálya: 0,49 km-ig lefelé, 0,50 km-től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  <w:r>
        <w:rPr>
          <w:color w:val="00000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Az u</w:t>
      </w:r>
      <w:r>
        <w:rPr>
          <w:rFonts w:ascii="Arial" w:hAnsi="Arial" w:cs="Arial"/>
          <w:sz w:val="20"/>
          <w:szCs w:val="20"/>
        </w:rPr>
        <w:t>tazási költségelem számításánál, amennyiben a képzés több eltérő helyszínen valósul meg, azt a költségelemet szükséges figyelembe venni, mely esetében legtöbb a képzési napok száma.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/>
          <w:sz w:val="20"/>
          <w:szCs w:val="20"/>
        </w:rPr>
      </w:pP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sectPr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bookmarkStart w:id="2" w:name="_Hlk125100334"/>
    <w:r>
      <w:rPr>
        <w:rFonts w:ascii="Arial" w:hAnsi="Arial" w:cs="Arial"/>
        <w:color w:val="808080" w:themeColor="background1" w:themeShade="80"/>
        <w:sz w:val="16"/>
        <w:szCs w:val="16"/>
      </w:rPr>
      <w:t xml:space="preserve">Fejér Vármegyei Kormányhivatal </w:t>
    </w:r>
    <w:bookmarkEnd w:id="2"/>
    <w:r>
      <w:rPr>
        <w:rFonts w:ascii="Arial" w:hAnsi="Arial" w:cs="Arial"/>
        <w:color w:val="808080" w:themeColor="background1" w:themeShade="80"/>
        <w:sz w:val="16"/>
        <w:szCs w:val="16"/>
      </w:rPr>
      <w:t xml:space="preserve">Bicskei Járási Hivatal 2060 Bicske, Szent István u. 7-11., </w:t>
    </w:r>
  </w:p>
  <w:p>
    <w:pPr>
      <w:pStyle w:val="llb"/>
      <w:ind w:left="-567"/>
      <w:jc w:val="center"/>
      <w:rPr>
        <w:rStyle w:val="Hiperhivatkozs"/>
        <w:rFonts w:ascii="Arial" w:hAnsi="Arial" w:cs="Arial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Tel.:22/566-300,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</w:rPr>
        <w:t>hivatal.bicske@fejer.gov.hu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Bicskei Járási Hivatal Foglalkoztatási 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Ügyintézés helye: 2060 Bicske, Szent István u-7-11. Tel. 22/565-263,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</w:rPr>
        <w:t>foglalkoztatas.bicske@fejer.gov.hu</w:t>
      </w:r>
    </w:hyperlink>
  </w:p>
  <w:p>
    <w:pPr>
      <w:pStyle w:val="llb"/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hétfő, szerda, csütörtök: 8 – 14 óra, kedd: nincs ügyfélfogadás, péntek: 8 – 12 óra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42657A3"/>
    <w:multiLevelType w:val="hybridMultilevel"/>
    <w:tmpl w:val="D1821D94"/>
    <w:lvl w:ilvl="0" w:tplc="6B0ACF64">
      <w:start w:val="7"/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C4C478-EDFB-4203-9590-DE386A81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link w:val="Jegyzetszveg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cs="Times New Roman"/>
      <w:lang w:eastAsia="en-US"/>
    </w:rPr>
  </w:style>
  <w:style w:type="paragraph" w:styleId="Jegyzetszveg">
    <w:name w:val="annotation text"/>
    <w:basedOn w:val="Norml"/>
    <w:link w:val="JegyzetszvegChar"/>
    <w:unhideWhenUsed/>
    <w:qFormat/>
    <w:pPr>
      <w:spacing w:line="240" w:lineRule="auto"/>
    </w:pPr>
    <w:rPr>
      <w:sz w:val="20"/>
      <w:szCs w:val="20"/>
    </w:rPr>
  </w:style>
  <w:style w:type="character" w:customStyle="1" w:styleId="JegyzetszvegChar1">
    <w:name w:val="Jegyzetszöveg Char1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jt.hu/jogszabaly/2011-195-00-0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nfsz.munka.hu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maps/dir/@47.5104414,18.7879812,10z/data=!4m2!4m1!3e0?entry=tt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fsz.munka.h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nfsz.munka.hu/cikk/4346/Kepzeshez_nyujthato_allaskeresest_osztonzo_juttatas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nav.gov.hu/" TargetMode="Externa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bicske@fejer.gov.hu" TargetMode="External"/><Relationship Id="rId1" Type="http://schemas.openxmlformats.org/officeDocument/2006/relationships/hyperlink" Target="mailto:hivatal.bicske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3A392-0814-40E7-94B1-1F57BDCB3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1626</Words>
  <Characters>11226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12827</CharactersWithSpaces>
  <SharedDoc>false</SharedDoc>
  <HLinks>
    <vt:vector size="48" baseType="variant">
      <vt:variant>
        <vt:i4>2621494</vt:i4>
      </vt:variant>
      <vt:variant>
        <vt:i4>15</vt:i4>
      </vt:variant>
      <vt:variant>
        <vt:i4>0</vt:i4>
      </vt:variant>
      <vt:variant>
        <vt:i4>5</vt:i4>
      </vt:variant>
      <vt:variant>
        <vt:lpwstr>https://nfsz.munka.hu/</vt:lpwstr>
      </vt:variant>
      <vt:variant>
        <vt:lpwstr/>
      </vt:variant>
      <vt:variant>
        <vt:i4>6946849</vt:i4>
      </vt:variant>
      <vt:variant>
        <vt:i4>12</vt:i4>
      </vt:variant>
      <vt:variant>
        <vt:i4>0</vt:i4>
      </vt:variant>
      <vt:variant>
        <vt:i4>5</vt:i4>
      </vt:variant>
      <vt:variant>
        <vt:lpwstr>https://nav.gov.hu/</vt:lpwstr>
      </vt:variant>
      <vt:variant>
        <vt:lpwstr/>
      </vt:variant>
      <vt:variant>
        <vt:i4>6160450</vt:i4>
      </vt:variant>
      <vt:variant>
        <vt:i4>9</vt:i4>
      </vt:variant>
      <vt:variant>
        <vt:i4>0</vt:i4>
      </vt:variant>
      <vt:variant>
        <vt:i4>5</vt:i4>
      </vt:variant>
      <vt:variant>
        <vt:lpwstr>https://njt.hu/jogszabaly/2011-195-00-00</vt:lpwstr>
      </vt:variant>
      <vt:variant>
        <vt:lpwstr/>
      </vt:variant>
      <vt:variant>
        <vt:i4>2621494</vt:i4>
      </vt:variant>
      <vt:variant>
        <vt:i4>6</vt:i4>
      </vt:variant>
      <vt:variant>
        <vt:i4>0</vt:i4>
      </vt:variant>
      <vt:variant>
        <vt:i4>5</vt:i4>
      </vt:variant>
      <vt:variant>
        <vt:lpwstr>https://nfsz.munka.hu/</vt:lpwstr>
      </vt:variant>
      <vt:variant>
        <vt:lpwstr/>
      </vt:variant>
      <vt:variant>
        <vt:i4>6291470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https://www.google.com/maps/dir/@47.5104414,18.7879812,10z/data=!4m2!4m1!3e0?entry=ttu</vt:lpwstr>
      </vt:variant>
      <vt:variant>
        <vt:lpwstr/>
      </vt:variant>
      <vt:variant>
        <vt:i4>5242972</vt:i4>
      </vt:variant>
      <vt:variant>
        <vt:i4>0</vt:i4>
      </vt:variant>
      <vt:variant>
        <vt:i4>0</vt:i4>
      </vt:variant>
      <vt:variant>
        <vt:i4>5</vt:i4>
      </vt:variant>
      <vt:variant>
        <vt:lpwstr>https://nfsz.munka.hu/cikk/4346/Kepzeshez_nyujthato_allaskeresest_osztonzo_juttatas</vt:lpwstr>
      </vt:variant>
      <vt:variant>
        <vt:lpwstr/>
      </vt:variant>
      <vt:variant>
        <vt:i4>524321</vt:i4>
      </vt:variant>
      <vt:variant>
        <vt:i4>3</vt:i4>
      </vt:variant>
      <vt:variant>
        <vt:i4>0</vt:i4>
      </vt:variant>
      <vt:variant>
        <vt:i4>5</vt:i4>
      </vt:variant>
      <vt:variant>
        <vt:lpwstr>mailto:foglalkoztatas.mor@fejer.gov.hu</vt:lpwstr>
      </vt:variant>
      <vt:variant>
        <vt:lpwstr/>
      </vt:variant>
      <vt:variant>
        <vt:i4>8126541</vt:i4>
      </vt:variant>
      <vt:variant>
        <vt:i4>0</vt:i4>
      </vt:variant>
      <vt:variant>
        <vt:i4>0</vt:i4>
      </vt:variant>
      <vt:variant>
        <vt:i4>5</vt:i4>
      </vt:variant>
      <vt:variant>
        <vt:lpwstr>mailto:hivatal.mor@fejer.gov.hu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3</cp:revision>
  <dcterms:created xsi:type="dcterms:W3CDTF">2025-07-28T11:14:00Z</dcterms:created>
  <dcterms:modified xsi:type="dcterms:W3CDTF">2025-08-06T10:35:00Z</dcterms:modified>
</cp:coreProperties>
</file>